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A64DB6" w:rsidTr="00E505D5">
        <w:tc>
          <w:tcPr>
            <w:tcW w:w="9747" w:type="dxa"/>
          </w:tcPr>
          <w:p w:rsidR="00214FC1" w:rsidRPr="00C36D44" w:rsidRDefault="00214FC1" w:rsidP="00AF066D">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B87852" w:rsidRPr="00B87852">
              <w:rPr>
                <w:rFonts w:ascii="Arial" w:eastAsia="Batang" w:hAnsi="Arial" w:cs="Arial"/>
                <w:bCs/>
                <w:color w:val="000000"/>
                <w:sz w:val="24"/>
                <w:szCs w:val="24"/>
                <w:lang w:val="en-GB" w:eastAsia="ko-KR"/>
              </w:rPr>
              <w:t>Update to</w:t>
            </w:r>
            <w:r w:rsidR="00B87852">
              <w:rPr>
                <w:rFonts w:ascii="Arial" w:eastAsia="Batang" w:hAnsi="Arial" w:cs="Arial"/>
                <w:b/>
                <w:bCs/>
                <w:color w:val="000000"/>
                <w:sz w:val="24"/>
                <w:szCs w:val="24"/>
                <w:lang w:val="en-GB" w:eastAsia="ko-KR"/>
              </w:rPr>
              <w:t xml:space="preserve"> </w:t>
            </w:r>
            <w:r w:rsidR="00531CCF" w:rsidRPr="00C36D44">
              <w:rPr>
                <w:rFonts w:ascii="Arial" w:hAnsi="Arial" w:cs="Arial" w:hint="eastAsia"/>
                <w:bCs/>
                <w:sz w:val="24"/>
                <w:szCs w:val="24"/>
                <w:lang w:val="en-GB" w:eastAsia="zh-CN"/>
              </w:rPr>
              <w:t>NGMN</w:t>
            </w:r>
            <w:r w:rsidR="00531CCF" w:rsidRPr="00C36D44">
              <w:rPr>
                <w:rFonts w:ascii="Arial" w:hAnsi="Arial" w:cs="Arial" w:hint="eastAsia"/>
                <w:b/>
                <w:bCs/>
                <w:color w:val="000000"/>
                <w:sz w:val="24"/>
                <w:szCs w:val="24"/>
                <w:lang w:val="en-GB" w:eastAsia="zh-CN"/>
              </w:rPr>
              <w:t xml:space="preserve"> </w:t>
            </w:r>
            <w:r w:rsidR="00AF066D">
              <w:rPr>
                <w:rFonts w:ascii="Arial" w:hAnsi="Arial" w:cs="Arial"/>
                <w:bCs/>
                <w:color w:val="000000"/>
                <w:sz w:val="24"/>
                <w:szCs w:val="24"/>
                <w:lang w:val="en-GB" w:eastAsia="zh-CN"/>
              </w:rPr>
              <w:t>D</w:t>
            </w:r>
            <w:r w:rsidR="00B257EB" w:rsidRPr="00C36D44">
              <w:rPr>
                <w:rFonts w:ascii="Arial" w:hAnsi="Arial" w:cs="Arial"/>
                <w:bCs/>
                <w:color w:val="000000"/>
                <w:sz w:val="24"/>
                <w:szCs w:val="24"/>
                <w:lang w:val="en-GB" w:eastAsia="zh-CN"/>
              </w:rPr>
              <w:t xml:space="preserve">escription of </w:t>
            </w:r>
            <w:r w:rsidR="00AF066D">
              <w:rPr>
                <w:rFonts w:ascii="Arial" w:hAnsi="Arial" w:cs="Arial"/>
                <w:bCs/>
                <w:color w:val="000000"/>
                <w:sz w:val="24"/>
                <w:szCs w:val="24"/>
                <w:lang w:val="en-GB" w:eastAsia="zh-CN"/>
              </w:rPr>
              <w:t>N</w:t>
            </w:r>
            <w:r w:rsidR="00B257EB" w:rsidRPr="00C36D44">
              <w:rPr>
                <w:rFonts w:ascii="Arial" w:hAnsi="Arial" w:cs="Arial"/>
                <w:bCs/>
                <w:color w:val="000000"/>
                <w:sz w:val="24"/>
                <w:szCs w:val="24"/>
                <w:lang w:val="en-GB" w:eastAsia="zh-CN"/>
              </w:rPr>
              <w:t xml:space="preserve">etwork </w:t>
            </w:r>
            <w:r w:rsidR="00AF066D">
              <w:rPr>
                <w:rFonts w:ascii="Arial" w:hAnsi="Arial" w:cs="Arial"/>
                <w:bCs/>
                <w:color w:val="000000"/>
                <w:sz w:val="24"/>
                <w:szCs w:val="24"/>
                <w:lang w:val="en-GB" w:eastAsia="zh-CN"/>
              </w:rPr>
              <w:t>S</w:t>
            </w:r>
            <w:r w:rsidR="00B257EB" w:rsidRPr="00C36D44">
              <w:rPr>
                <w:rFonts w:ascii="Arial" w:hAnsi="Arial" w:cs="Arial"/>
                <w:bCs/>
                <w:color w:val="000000"/>
                <w:sz w:val="24"/>
                <w:szCs w:val="24"/>
                <w:lang w:val="en-GB" w:eastAsia="zh-CN"/>
              </w:rPr>
              <w:t xml:space="preserve">licing </w:t>
            </w:r>
            <w:r w:rsidR="00AF066D">
              <w:rPr>
                <w:rFonts w:ascii="Arial" w:hAnsi="Arial" w:cs="Arial"/>
                <w:bCs/>
                <w:color w:val="000000"/>
                <w:sz w:val="24"/>
                <w:szCs w:val="24"/>
                <w:lang w:val="en-GB" w:eastAsia="zh-CN"/>
              </w:rPr>
              <w:t>C</w:t>
            </w:r>
            <w:r w:rsidR="00B257EB" w:rsidRPr="00C36D44">
              <w:rPr>
                <w:rFonts w:ascii="Arial" w:hAnsi="Arial" w:cs="Arial"/>
                <w:bCs/>
                <w:color w:val="000000"/>
                <w:sz w:val="24"/>
                <w:szCs w:val="24"/>
                <w:lang w:val="en-GB" w:eastAsia="zh-CN"/>
              </w:rPr>
              <w:t>oncept</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64DB6"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A64DB6"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Requirements &amp; Architecture WS#1 E2E Architecture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64DB6"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B3F4D" w:rsidTr="00E505D5">
        <w:tc>
          <w:tcPr>
            <w:tcW w:w="9747" w:type="dxa"/>
          </w:tcPr>
          <w:p w:rsidR="00214FC1" w:rsidRPr="00A64DB6" w:rsidRDefault="00214FC1" w:rsidP="00FB2110">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r w:rsidRPr="00A64DB6">
              <w:rPr>
                <w:rFonts w:ascii="Arial" w:eastAsia="Batang" w:hAnsi="Arial" w:cs="Arial"/>
                <w:b/>
                <w:bCs/>
                <w:color w:val="000000"/>
                <w:sz w:val="24"/>
                <w:szCs w:val="24"/>
                <w:lang w:eastAsia="ko-KR"/>
              </w:rPr>
              <w:t>To:</w:t>
            </w:r>
            <w:r w:rsidR="00715956" w:rsidRPr="00A64DB6">
              <w:rPr>
                <w:rFonts w:ascii="Arial" w:eastAsia="Batang" w:hAnsi="Arial" w:cs="Arial"/>
                <w:b/>
                <w:bCs/>
                <w:color w:val="000000"/>
                <w:sz w:val="24"/>
                <w:szCs w:val="24"/>
                <w:lang w:eastAsia="ko-KR"/>
              </w:rPr>
              <w:t xml:space="preserve"> </w:t>
            </w:r>
            <w:r w:rsidR="006C3E3B" w:rsidRPr="00A64DB6">
              <w:rPr>
                <w:rFonts w:ascii="Arial" w:hAnsi="Arial" w:cs="Arial" w:hint="eastAsia"/>
                <w:color w:val="000000"/>
                <w:sz w:val="24"/>
                <w:szCs w:val="24"/>
                <w:lang w:eastAsia="zh-CN"/>
              </w:rPr>
              <w:t xml:space="preserve">3GPP </w:t>
            </w:r>
            <w:r w:rsidR="006C3E3B" w:rsidRPr="00A64DB6">
              <w:rPr>
                <w:rFonts w:ascii="Arial" w:hAnsi="Arial" w:cs="Arial" w:hint="eastAsia"/>
                <w:sz w:val="24"/>
                <w:szCs w:val="24"/>
                <w:lang w:eastAsia="zh-CN"/>
              </w:rPr>
              <w:t xml:space="preserve">TSG </w:t>
            </w:r>
            <w:r w:rsidR="00B257EB" w:rsidRPr="00A64DB6">
              <w:rPr>
                <w:rFonts w:ascii="Arial" w:hAnsi="Arial" w:cs="Arial"/>
                <w:sz w:val="24"/>
                <w:szCs w:val="24"/>
                <w:lang w:eastAsia="zh-CN"/>
              </w:rPr>
              <w:t>SA WG2</w:t>
            </w:r>
            <w:r w:rsidR="00C82C3C" w:rsidRPr="00A64DB6">
              <w:rPr>
                <w:rFonts w:ascii="Arial" w:hAnsi="Arial" w:cs="Arial"/>
                <w:sz w:val="24"/>
                <w:szCs w:val="24"/>
                <w:lang w:eastAsia="zh-CN"/>
              </w:rPr>
              <w:t>,</w:t>
            </w:r>
            <w:r w:rsidR="00065503" w:rsidRPr="00A64DB6">
              <w:rPr>
                <w:rFonts w:ascii="Arial" w:hAnsi="Arial" w:cs="Arial"/>
                <w:sz w:val="24"/>
                <w:szCs w:val="24"/>
                <w:lang w:eastAsia="zh-CN"/>
              </w:rPr>
              <w:t xml:space="preserve"> </w:t>
            </w:r>
            <w:bookmarkStart w:id="0" w:name="_GoBack"/>
            <w:r w:rsidR="00FB2110" w:rsidRPr="00A64DB6">
              <w:rPr>
                <w:rFonts w:ascii="Arial" w:hAnsi="Arial" w:cs="Arial"/>
                <w:sz w:val="24"/>
                <w:szCs w:val="24"/>
                <w:lang w:eastAsia="zh-CN"/>
              </w:rPr>
              <w:t xml:space="preserve">3GPP TSG SA WG5, TSG RAN3, </w:t>
            </w:r>
            <w:r w:rsidR="00B52D60" w:rsidRPr="00A64DB6">
              <w:rPr>
                <w:rFonts w:ascii="Arial" w:hAnsi="Arial" w:cs="Arial"/>
                <w:sz w:val="24"/>
                <w:szCs w:val="24"/>
                <w:lang w:eastAsia="zh-CN"/>
              </w:rPr>
              <w:t xml:space="preserve">ETSI </w:t>
            </w:r>
            <w:r w:rsidR="00B52D60" w:rsidRPr="00A64DB6">
              <w:rPr>
                <w:rFonts w:ascii="Arial" w:hAnsi="Arial" w:cs="Arial"/>
                <w:color w:val="000000"/>
                <w:sz w:val="24"/>
                <w:szCs w:val="24"/>
                <w:lang w:eastAsia="zh-CN"/>
              </w:rPr>
              <w:t>NFV IFA</w:t>
            </w:r>
            <w:bookmarkEnd w:id="0"/>
          </w:p>
        </w:tc>
        <w:tc>
          <w:tcPr>
            <w:tcW w:w="7587" w:type="dxa"/>
          </w:tcPr>
          <w:p w:rsidR="00214FC1" w:rsidRPr="00A64DB6" w:rsidRDefault="00214FC1" w:rsidP="00A87636">
            <w:pPr>
              <w:spacing w:after="60"/>
              <w:rPr>
                <w:rFonts w:ascii="Arial" w:eastAsia="Batang" w:hAnsi="Arial" w:cs="Arial"/>
                <w:color w:val="000000"/>
                <w:sz w:val="24"/>
                <w:szCs w:val="24"/>
                <w:lang w:eastAsia="ko-KR"/>
              </w:rPr>
            </w:pPr>
          </w:p>
        </w:tc>
      </w:tr>
      <w:tr w:rsidR="00214FC1" w:rsidRPr="00482D8D" w:rsidTr="00E505D5">
        <w:tc>
          <w:tcPr>
            <w:tcW w:w="9747" w:type="dxa"/>
          </w:tcPr>
          <w:p w:rsidR="00214FC1" w:rsidRPr="00544D47" w:rsidRDefault="00544D47" w:rsidP="00482D8D">
            <w:pPr>
              <w:spacing w:after="60"/>
              <w:rPr>
                <w:rFonts w:ascii="Arial" w:hAnsi="Arial" w:cs="Arial"/>
                <w:color w:val="000000"/>
                <w:sz w:val="24"/>
                <w:szCs w:val="24"/>
                <w:lang w:val="fr-FR" w:eastAsia="zh-CN"/>
              </w:rPr>
            </w:pPr>
            <w:r w:rsidRPr="00544D47">
              <w:rPr>
                <w:rFonts w:ascii="Arial" w:hAnsi="Arial" w:cs="Arial"/>
                <w:b/>
                <w:color w:val="000000"/>
                <w:sz w:val="24"/>
                <w:szCs w:val="24"/>
                <w:lang w:val="fr-FR" w:eastAsia="zh-CN"/>
              </w:rPr>
              <w:t>CC:</w:t>
            </w:r>
            <w:r w:rsidRPr="00544D47">
              <w:rPr>
                <w:rFonts w:ascii="Arial" w:hAnsi="Arial" w:cs="Arial"/>
                <w:color w:val="000000"/>
                <w:sz w:val="24"/>
                <w:szCs w:val="24"/>
                <w:lang w:val="fr-FR" w:eastAsia="zh-CN"/>
              </w:rPr>
              <w:t xml:space="preserve"> 3GPP TSG SA, SA WG</w:t>
            </w:r>
            <w:r w:rsidR="00E4609B">
              <w:rPr>
                <w:rFonts w:ascii="Arial" w:hAnsi="Arial" w:cs="Arial"/>
                <w:color w:val="000000"/>
                <w:sz w:val="24"/>
                <w:szCs w:val="24"/>
                <w:lang w:val="fr-FR" w:eastAsia="zh-CN"/>
              </w:rPr>
              <w:t>1</w:t>
            </w:r>
            <w:r w:rsidRPr="00544D47">
              <w:rPr>
                <w:rFonts w:ascii="Arial" w:hAnsi="Arial" w:cs="Arial"/>
                <w:color w:val="000000"/>
                <w:sz w:val="24"/>
                <w:szCs w:val="24"/>
                <w:lang w:val="fr-FR" w:eastAsia="zh-CN"/>
              </w:rPr>
              <w:t xml:space="preserve">, </w:t>
            </w:r>
            <w:r>
              <w:rPr>
                <w:rFonts w:ascii="Arial" w:hAnsi="Arial" w:cs="Arial"/>
                <w:color w:val="000000"/>
                <w:sz w:val="24"/>
                <w:szCs w:val="24"/>
                <w:lang w:val="fr-FR" w:eastAsia="zh-CN"/>
              </w:rPr>
              <w:t xml:space="preserve">TSG </w:t>
            </w:r>
            <w:r w:rsidRPr="00544D47">
              <w:rPr>
                <w:rFonts w:ascii="Arial" w:hAnsi="Arial" w:cs="Arial"/>
                <w:color w:val="000000"/>
                <w:sz w:val="24"/>
                <w:szCs w:val="24"/>
                <w:lang w:val="fr-FR" w:eastAsia="zh-CN"/>
              </w:rPr>
              <w:t>RAN</w:t>
            </w:r>
          </w:p>
        </w:tc>
        <w:tc>
          <w:tcPr>
            <w:tcW w:w="7587" w:type="dxa"/>
          </w:tcPr>
          <w:p w:rsidR="008E770D" w:rsidRPr="00544D47" w:rsidRDefault="008E770D" w:rsidP="00CE43DE">
            <w:pPr>
              <w:tabs>
                <w:tab w:val="left" w:pos="1620"/>
                <w:tab w:val="left" w:pos="1800"/>
                <w:tab w:val="left" w:pos="1980"/>
              </w:tabs>
              <w:autoSpaceDE w:val="0"/>
              <w:autoSpaceDN w:val="0"/>
              <w:adjustRightInd w:val="0"/>
              <w:rPr>
                <w:rFonts w:ascii="Verdana" w:eastAsia="Times New Roman" w:hAnsi="Verdana"/>
                <w:color w:val="0000FF"/>
                <w:lang w:val="fr-FR"/>
              </w:rPr>
            </w:pPr>
            <w:r w:rsidRPr="00544D47">
              <w:rPr>
                <w:rFonts w:ascii="Arial" w:hAnsi="Arial" w:cs="Arial"/>
                <w:color w:val="000000"/>
                <w:sz w:val="24"/>
                <w:szCs w:val="24"/>
                <w:lang w:val="fr-FR" w:eastAsia="zh-CN"/>
              </w:rPr>
              <w:t xml:space="preserve"> </w:t>
            </w:r>
            <w:r w:rsidRPr="00544D47">
              <w:rPr>
                <w:rFonts w:ascii="Verdana" w:eastAsia="Times New Roman" w:hAnsi="Verdana"/>
                <w:color w:val="0000FF"/>
                <w:lang w:val="fr-FR"/>
              </w:rPr>
              <w:t> </w:t>
            </w:r>
          </w:p>
          <w:p w:rsidR="008E770D" w:rsidRPr="00544D47"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fr-FR" w:eastAsia="zh-CN"/>
              </w:rPr>
            </w:pPr>
          </w:p>
        </w:tc>
      </w:tr>
      <w:tr w:rsidR="00214FC1" w:rsidRPr="00C36D44" w:rsidTr="00E505D5">
        <w:tc>
          <w:tcPr>
            <w:tcW w:w="9747" w:type="dxa"/>
          </w:tcPr>
          <w:p w:rsidR="00214FC1" w:rsidRPr="00EE351B" w:rsidRDefault="00214FC1" w:rsidP="005B3F4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5B3F4D">
              <w:rPr>
                <w:rFonts w:ascii="Arial" w:hAnsi="Arial" w:cs="Arial"/>
                <w:bCs/>
                <w:color w:val="000000"/>
                <w:sz w:val="24"/>
                <w:szCs w:val="24"/>
                <w:lang w:val="en-GB" w:eastAsia="zh-CN"/>
              </w:rPr>
              <w:t>10</w:t>
            </w:r>
            <w:r w:rsidR="00E43730" w:rsidRPr="00C36D44">
              <w:rPr>
                <w:rFonts w:ascii="Arial" w:hAnsi="Arial" w:cs="Arial"/>
                <w:bCs/>
                <w:color w:val="000000"/>
                <w:sz w:val="24"/>
                <w:szCs w:val="24"/>
                <w:lang w:val="en-GB" w:eastAsia="zh-CN"/>
              </w:rPr>
              <w:t xml:space="preserve"> </w:t>
            </w:r>
            <w:r w:rsidR="005B3F4D">
              <w:rPr>
                <w:rFonts w:ascii="Arial" w:hAnsi="Arial" w:cs="Arial"/>
                <w:bCs/>
                <w:color w:val="000000"/>
                <w:sz w:val="24"/>
                <w:szCs w:val="24"/>
                <w:lang w:val="en-GB" w:eastAsia="zh-CN"/>
              </w:rPr>
              <w:t>Octob</w:t>
            </w:r>
            <w:r w:rsidR="00B87852">
              <w:rPr>
                <w:rFonts w:ascii="Arial" w:hAnsi="Arial" w:cs="Arial"/>
                <w:bCs/>
                <w:color w:val="000000"/>
                <w:sz w:val="24"/>
                <w:szCs w:val="24"/>
                <w:lang w:val="en-GB" w:eastAsia="zh-CN"/>
              </w:rPr>
              <w:t>er</w:t>
            </w:r>
            <w:r w:rsidR="00E43730" w:rsidRPr="00C36D44">
              <w:rPr>
                <w:rFonts w:ascii="Arial" w:hAnsi="Arial" w:cs="Arial"/>
                <w:bCs/>
                <w:color w:val="000000"/>
                <w:sz w:val="24"/>
                <w:szCs w:val="24"/>
                <w:lang w:val="en-GB" w:eastAsia="zh-CN"/>
              </w:rPr>
              <w:t xml:space="preserve"> 201</w:t>
            </w:r>
            <w:r w:rsidR="00544D47">
              <w:rPr>
                <w:rFonts w:ascii="Arial" w:hAnsi="Arial" w:cs="Arial"/>
                <w:bCs/>
                <w:color w:val="000000"/>
                <w:sz w:val="24"/>
                <w:szCs w:val="24"/>
                <w:lang w:val="en-GB" w:eastAsia="zh-CN"/>
              </w:rPr>
              <w:t>6</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F066D" w:rsidTr="00531CCF">
        <w:tc>
          <w:tcPr>
            <w:tcW w:w="9747" w:type="dxa"/>
            <w:tcBorders>
              <w:bottom w:val="nil"/>
            </w:tcBorders>
            <w:shd w:val="clear" w:color="auto" w:fill="FFFFFF"/>
          </w:tcPr>
          <w:p w:rsidR="00214FC1" w:rsidRPr="00AF066D" w:rsidRDefault="00CF57EF" w:rsidP="00B257EB">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F066D">
              <w:rPr>
                <w:rFonts w:ascii="Arial" w:eastAsia="Batang" w:hAnsi="Arial" w:cs="Arial"/>
                <w:b/>
                <w:bCs/>
                <w:color w:val="000000"/>
                <w:sz w:val="24"/>
                <w:szCs w:val="24"/>
                <w:lang w:eastAsia="ko-KR"/>
              </w:rPr>
              <w:t>Contacts</w:t>
            </w:r>
            <w:r w:rsidRPr="00AF066D">
              <w:rPr>
                <w:rFonts w:ascii="Arial" w:hAnsi="Arial" w:cs="Arial"/>
                <w:bCs/>
                <w:color w:val="000000"/>
                <w:sz w:val="24"/>
                <w:szCs w:val="24"/>
                <w:lang w:eastAsia="zh-CN"/>
              </w:rPr>
              <w:t>: Klaus Moschner (</w:t>
            </w:r>
            <w:hyperlink r:id="rId8" w:history="1">
              <w:r w:rsidRPr="00AF066D">
                <w:rPr>
                  <w:rStyle w:val="Hyperlink"/>
                  <w:rFonts w:ascii="Arial" w:hAnsi="Arial" w:cs="Arial"/>
                  <w:sz w:val="24"/>
                  <w:szCs w:val="24"/>
                </w:rPr>
                <w:t>klaus</w:t>
              </w:r>
              <w:r w:rsidRPr="00AF066D">
                <w:rPr>
                  <w:rStyle w:val="Hyperlink"/>
                  <w:rFonts w:ascii="Arial" w:hAnsi="Arial" w:cs="Arial"/>
                  <w:sz w:val="24"/>
                  <w:szCs w:val="24"/>
                  <w:lang w:eastAsia="zh-CN"/>
                </w:rPr>
                <w:t>.</w:t>
              </w:r>
              <w:r w:rsidRPr="00AF066D">
                <w:rPr>
                  <w:rStyle w:val="Hyperlink"/>
                  <w:rFonts w:ascii="Arial" w:hAnsi="Arial" w:cs="Arial"/>
                  <w:sz w:val="24"/>
                  <w:szCs w:val="24"/>
                </w:rPr>
                <w:t>moschner</w:t>
              </w:r>
              <w:r w:rsidRPr="00AF066D">
                <w:rPr>
                  <w:rStyle w:val="Hyperlink"/>
                  <w:rFonts w:ascii="Arial" w:hAnsi="Arial" w:cs="Arial"/>
                  <w:sz w:val="24"/>
                  <w:szCs w:val="24"/>
                  <w:lang w:eastAsia="zh-CN"/>
                </w:rPr>
                <w:t>@ngmn.org</w:t>
              </w:r>
            </w:hyperlink>
            <w:r w:rsidR="00AF066D" w:rsidRPr="00AF066D">
              <w:rPr>
                <w:rFonts w:ascii="Arial" w:hAnsi="Arial" w:cs="Arial"/>
                <w:bCs/>
                <w:color w:val="000000"/>
                <w:sz w:val="24"/>
                <w:szCs w:val="24"/>
                <w:lang w:eastAsia="zh-CN"/>
              </w:rPr>
              <w:t>)</w:t>
            </w:r>
            <w:r w:rsidR="00AF066D" w:rsidRPr="00AF066D">
              <w:rPr>
                <w:rFonts w:ascii="Arial" w:hAnsi="Arial" w:cs="Arial"/>
                <w:bCs/>
                <w:color w:val="000000"/>
                <w:sz w:val="24"/>
                <w:szCs w:val="24"/>
                <w:lang w:eastAsia="zh-CN"/>
              </w:rPr>
              <w:br/>
            </w:r>
            <w:r w:rsidR="00B257EB" w:rsidRPr="00AF066D">
              <w:rPr>
                <w:rFonts w:ascii="Arial" w:hAnsi="Arial" w:cs="Arial"/>
                <w:bCs/>
                <w:color w:val="000000"/>
                <w:sz w:val="24"/>
                <w:szCs w:val="24"/>
                <w:lang w:eastAsia="zh-CN"/>
              </w:rPr>
              <w:t>Steve Tsang Kwong U</w:t>
            </w:r>
            <w:r w:rsidRPr="00AF066D">
              <w:rPr>
                <w:rFonts w:ascii="Arial" w:hAnsi="Arial" w:cs="Arial"/>
                <w:bCs/>
                <w:color w:val="000000"/>
                <w:sz w:val="24"/>
                <w:szCs w:val="24"/>
                <w:lang w:eastAsia="zh-CN"/>
              </w:rPr>
              <w:t xml:space="preserve"> (</w:t>
            </w:r>
            <w:hyperlink r:id="rId9" w:history="1">
              <w:r w:rsidR="00B257EB" w:rsidRPr="00AF066D">
                <w:rPr>
                  <w:rStyle w:val="Hyperlink"/>
                  <w:rFonts w:ascii="Arial" w:hAnsi="Arial" w:cs="Arial"/>
                  <w:sz w:val="24"/>
                  <w:szCs w:val="24"/>
                </w:rPr>
                <w:t>steve.tsangkwongu</w:t>
              </w:r>
              <w:r w:rsidR="00B257EB" w:rsidRPr="00AF066D">
                <w:rPr>
                  <w:rStyle w:val="Hyperlink"/>
                  <w:rFonts w:ascii="Arial" w:hAnsi="Arial" w:cs="Arial"/>
                  <w:sz w:val="24"/>
                  <w:szCs w:val="24"/>
                  <w:lang w:eastAsia="zh-CN"/>
                </w:rPr>
                <w:t>@</w:t>
              </w:r>
              <w:r w:rsidR="00B257EB" w:rsidRPr="00AF066D">
                <w:rPr>
                  <w:rStyle w:val="Hyperlink"/>
                  <w:rFonts w:ascii="Arial" w:hAnsi="Arial" w:cs="Arial"/>
                  <w:sz w:val="24"/>
                  <w:szCs w:val="24"/>
                </w:rPr>
                <w:t>orange</w:t>
              </w:r>
              <w:r w:rsidR="00B257EB" w:rsidRPr="00AF066D">
                <w:rPr>
                  <w:rStyle w:val="Hyperlink"/>
                  <w:rFonts w:ascii="Arial" w:hAnsi="Arial" w:cs="Arial"/>
                  <w:sz w:val="24"/>
                  <w:szCs w:val="24"/>
                  <w:lang w:eastAsia="zh-CN"/>
                </w:rPr>
                <w:t>.com</w:t>
              </w:r>
            </w:hyperlink>
            <w:r w:rsidRPr="00AF066D">
              <w:rPr>
                <w:rFonts w:ascii="Arial" w:hAnsi="Arial" w:cs="Arial"/>
                <w:bCs/>
                <w:color w:val="000000"/>
                <w:sz w:val="24"/>
                <w:szCs w:val="24"/>
                <w:lang w:eastAsia="zh-CN"/>
              </w:rPr>
              <w:t>)</w:t>
            </w:r>
          </w:p>
        </w:tc>
        <w:tc>
          <w:tcPr>
            <w:tcW w:w="7587" w:type="dxa"/>
          </w:tcPr>
          <w:p w:rsidR="00214FC1" w:rsidRPr="00AF066D"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F066D" w:rsidTr="00531CCF">
        <w:tc>
          <w:tcPr>
            <w:tcW w:w="9747" w:type="dxa"/>
            <w:tcBorders>
              <w:top w:val="nil"/>
            </w:tcBorders>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C1321D">
        <w:trPr>
          <w:trHeight w:val="147"/>
        </w:trPr>
        <w:tc>
          <w:tcPr>
            <w:tcW w:w="9747" w:type="dxa"/>
          </w:tcPr>
          <w:p w:rsidR="00214FC1" w:rsidRPr="00AF066D"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hAnsi="Arial" w:cs="Arial"/>
                <w:b/>
                <w:bCs/>
                <w:color w:val="000000"/>
                <w:sz w:val="24"/>
                <w:szCs w:val="24"/>
                <w:lang w:eastAsia="zh-CN"/>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bl>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497817"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 xml:space="preserve">providing consolidated 5G operator requirements. In June </w:t>
      </w:r>
      <w:r>
        <w:rPr>
          <w:rFonts w:ascii="Arial" w:eastAsia="Batang" w:hAnsi="Arial" w:cs="Arial"/>
          <w:color w:val="000000"/>
          <w:sz w:val="24"/>
          <w:szCs w:val="24"/>
          <w:lang w:val="en-GB" w:eastAsia="ko-KR"/>
        </w:rPr>
        <w:t>2015</w:t>
      </w:r>
      <w:r w:rsidR="00C1321D" w:rsidRPr="00C1321D">
        <w:rPr>
          <w:rFonts w:ascii="Arial" w:eastAsia="Batang" w:hAnsi="Arial" w:cs="Arial"/>
          <w:color w:val="000000"/>
          <w:sz w:val="24"/>
          <w:szCs w:val="24"/>
          <w:lang w:val="en-GB" w:eastAsia="ko-KR"/>
        </w:rPr>
        <w:t xml:space="preserve"> NGMN launched a 5G-focused work-programme that </w:t>
      </w:r>
      <w:r>
        <w:rPr>
          <w:rFonts w:ascii="Arial" w:eastAsia="Batang" w:hAnsi="Arial" w:cs="Arial"/>
          <w:color w:val="000000"/>
          <w:sz w:val="24"/>
          <w:szCs w:val="24"/>
          <w:lang w:val="en-GB" w:eastAsia="ko-KR"/>
        </w:rPr>
        <w:t>has</w:t>
      </w:r>
      <w:r w:rsidR="00C1321D" w:rsidRPr="00C1321D">
        <w:rPr>
          <w:rFonts w:ascii="Arial" w:eastAsia="Batang" w:hAnsi="Arial" w:cs="Arial"/>
          <w:color w:val="000000"/>
          <w:sz w:val="24"/>
          <w:szCs w:val="24"/>
          <w:lang w:val="en-GB" w:eastAsia="ko-KR"/>
        </w:rPr>
        <w:t xml:space="preserve"> buil</w:t>
      </w:r>
      <w:r>
        <w:rPr>
          <w:rFonts w:ascii="Arial" w:eastAsia="Batang" w:hAnsi="Arial" w:cs="Arial"/>
          <w:color w:val="000000"/>
          <w:sz w:val="24"/>
          <w:szCs w:val="24"/>
          <w:lang w:val="en-GB" w:eastAsia="ko-KR"/>
        </w:rPr>
        <w:t>t</w:t>
      </w:r>
      <w:r w:rsidR="00C1321D" w:rsidRPr="00C1321D">
        <w:rPr>
          <w:rFonts w:ascii="Arial" w:eastAsia="Batang" w:hAnsi="Arial" w:cs="Arial"/>
          <w:color w:val="000000"/>
          <w:sz w:val="24"/>
          <w:szCs w:val="24"/>
          <w:lang w:val="en-GB" w:eastAsia="ko-KR"/>
        </w:rPr>
        <w:t xml:space="preserve"> on and further evolve</w:t>
      </w:r>
      <w:r>
        <w:rPr>
          <w:rFonts w:ascii="Arial" w:eastAsia="Batang" w:hAnsi="Arial" w:cs="Arial"/>
          <w:color w:val="000000"/>
          <w:sz w:val="24"/>
          <w:szCs w:val="24"/>
          <w:lang w:val="en-GB" w:eastAsia="ko-KR"/>
        </w:rPr>
        <w:t>d</w:t>
      </w:r>
      <w:r w:rsidR="00C1321D" w:rsidRPr="00C1321D">
        <w:rPr>
          <w:rFonts w:ascii="Arial" w:eastAsia="Batang" w:hAnsi="Arial" w:cs="Arial"/>
          <w:color w:val="000000"/>
          <w:sz w:val="24"/>
          <w:szCs w:val="24"/>
          <w:lang w:val="en-GB" w:eastAsia="ko-KR"/>
        </w:rPr>
        <w:t xml:space="preserve"> the White Paper guidelines with the intention to support the standardisation and subsequent availability of 5G for 2020 and beyond. </w:t>
      </w:r>
    </w:p>
    <w:p w:rsidR="00214FC1" w:rsidRDefault="00C1321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A key activity in the work-programme </w:t>
      </w:r>
      <w:r w:rsidR="00E96C2F">
        <w:rPr>
          <w:rFonts w:ascii="Arial" w:hAnsi="Arial" w:cs="Arial" w:hint="eastAsia"/>
          <w:color w:val="000000"/>
          <w:sz w:val="24"/>
          <w:szCs w:val="24"/>
          <w:lang w:val="en-GB" w:eastAsia="zh-CN"/>
        </w:rPr>
        <w:t>is</w:t>
      </w:r>
      <w:r>
        <w:rPr>
          <w:rFonts w:ascii="Arial" w:eastAsia="Batang" w:hAnsi="Arial" w:cs="Arial"/>
          <w:color w:val="000000"/>
          <w:sz w:val="24"/>
          <w:szCs w:val="24"/>
          <w:lang w:val="en-GB" w:eastAsia="ko-KR"/>
        </w:rPr>
        <w:t xml:space="preserve"> the </w:t>
      </w:r>
      <w:r w:rsidR="008A262A" w:rsidRPr="008A262A">
        <w:rPr>
          <w:rFonts w:ascii="Arial" w:eastAsia="Batang" w:hAnsi="Arial" w:cs="Arial"/>
          <w:color w:val="000000"/>
          <w:sz w:val="24"/>
          <w:szCs w:val="24"/>
          <w:lang w:val="en-GB" w:eastAsia="ko-KR"/>
        </w:rPr>
        <w:t>Requirements and Architecture (P1)</w:t>
      </w:r>
      <w:r>
        <w:rPr>
          <w:rFonts w:ascii="Arial" w:eastAsia="Batang" w:hAnsi="Arial" w:cs="Arial"/>
          <w:color w:val="000000"/>
          <w:sz w:val="24"/>
          <w:szCs w:val="24"/>
          <w:lang w:val="en-GB" w:eastAsia="ko-KR"/>
        </w:rPr>
        <w:t xml:space="preserve">. </w:t>
      </w:r>
      <w:r w:rsidRPr="00C1321D">
        <w:rPr>
          <w:rFonts w:ascii="Arial" w:eastAsia="Batang" w:hAnsi="Arial" w:cs="Arial"/>
          <w:color w:val="000000"/>
          <w:sz w:val="24"/>
          <w:szCs w:val="24"/>
          <w:lang w:val="en-GB" w:eastAsia="ko-KR"/>
        </w:rPr>
        <w:t xml:space="preserve">The </w:t>
      </w:r>
      <w:r w:rsidR="00956CFE">
        <w:rPr>
          <w:rFonts w:ascii="Arial" w:hAnsi="Arial" w:cs="Arial" w:hint="eastAsia"/>
          <w:color w:val="000000"/>
          <w:sz w:val="24"/>
          <w:szCs w:val="24"/>
          <w:lang w:val="en-GB" w:eastAsia="zh-CN"/>
        </w:rPr>
        <w:t>objective</w:t>
      </w:r>
      <w:r w:rsidRPr="00C1321D">
        <w:rPr>
          <w:rFonts w:ascii="Arial" w:eastAsia="Batang" w:hAnsi="Arial" w:cs="Arial"/>
          <w:color w:val="000000"/>
          <w:sz w:val="24"/>
          <w:szCs w:val="24"/>
          <w:lang w:val="en-GB" w:eastAsia="ko-KR"/>
        </w:rPr>
        <w:t xml:space="preserve"> of </w:t>
      </w:r>
      <w:r w:rsidR="00C75172">
        <w:rPr>
          <w:rFonts w:ascii="Arial" w:eastAsia="Batang" w:hAnsi="Arial" w:cs="Arial"/>
          <w:color w:val="000000"/>
          <w:sz w:val="24"/>
          <w:szCs w:val="24"/>
          <w:lang w:val="en-GB" w:eastAsia="ko-KR"/>
        </w:rPr>
        <w:t>P</w:t>
      </w:r>
      <w:r w:rsidR="00C75172">
        <w:rPr>
          <w:rFonts w:ascii="Arial" w:hAnsi="Arial" w:cs="Arial" w:hint="eastAsia"/>
          <w:color w:val="000000"/>
          <w:sz w:val="24"/>
          <w:szCs w:val="24"/>
          <w:lang w:val="en-GB" w:eastAsia="zh-CN"/>
        </w:rPr>
        <w:t>1</w:t>
      </w:r>
      <w:r w:rsidRPr="00C1321D">
        <w:rPr>
          <w:rFonts w:ascii="Arial" w:eastAsia="Batang" w:hAnsi="Arial" w:cs="Arial"/>
          <w:color w:val="000000"/>
          <w:sz w:val="24"/>
          <w:szCs w:val="24"/>
          <w:lang w:val="en-GB" w:eastAsia="ko-KR"/>
        </w:rPr>
        <w:t xml:space="preserve"> is to </w:t>
      </w:r>
      <w:r w:rsidR="00956CFE" w:rsidRPr="00956CFE">
        <w:rPr>
          <w:rFonts w:ascii="Arial" w:eastAsia="Batang" w:hAnsi="Arial" w:cs="Arial"/>
          <w:color w:val="000000"/>
          <w:sz w:val="24"/>
          <w:szCs w:val="24"/>
          <w:lang w:val="en-GB" w:eastAsia="ko-KR"/>
        </w:rPr>
        <w:t xml:space="preserve">provide timely, well informed technical requirements and architectural principles to the relevant SDOs &amp; ITU-R. </w:t>
      </w:r>
      <w:r w:rsidR="003D62A5">
        <w:rPr>
          <w:rFonts w:ascii="Arial" w:hAnsi="Arial" w:cs="Arial" w:hint="eastAsia"/>
          <w:color w:val="000000"/>
          <w:sz w:val="24"/>
          <w:szCs w:val="24"/>
          <w:lang w:val="en-GB" w:eastAsia="zh-CN"/>
        </w:rPr>
        <w:t>P1</w:t>
      </w:r>
      <w:r w:rsidR="003D62A5">
        <w:rPr>
          <w:rFonts w:ascii="Arial" w:eastAsia="Batang" w:hAnsi="Arial" w:cs="Arial"/>
          <w:color w:val="000000"/>
          <w:sz w:val="24"/>
          <w:szCs w:val="24"/>
          <w:lang w:val="en-GB" w:eastAsia="ko-KR"/>
        </w:rPr>
        <w:t xml:space="preserve"> </w:t>
      </w:r>
      <w:r w:rsidR="003D62A5">
        <w:rPr>
          <w:rFonts w:ascii="Arial" w:hAnsi="Arial" w:cs="Arial" w:hint="eastAsia"/>
          <w:color w:val="000000"/>
          <w:sz w:val="24"/>
          <w:szCs w:val="24"/>
          <w:lang w:val="en-GB" w:eastAsia="zh-CN"/>
        </w:rPr>
        <w:t>f</w:t>
      </w:r>
      <w:r w:rsidR="00956CFE" w:rsidRPr="00956CFE">
        <w:rPr>
          <w:rFonts w:ascii="Arial" w:eastAsia="Batang" w:hAnsi="Arial" w:cs="Arial"/>
          <w:color w:val="000000"/>
          <w:sz w:val="24"/>
          <w:szCs w:val="24"/>
          <w:lang w:val="en-GB" w:eastAsia="ko-KR"/>
        </w:rPr>
        <w:t>ocus</w:t>
      </w:r>
      <w:r w:rsidR="003D62A5">
        <w:rPr>
          <w:rFonts w:ascii="Arial" w:hAnsi="Arial" w:cs="Arial" w:hint="eastAsia"/>
          <w:color w:val="000000"/>
          <w:sz w:val="24"/>
          <w:szCs w:val="24"/>
          <w:lang w:val="en-GB" w:eastAsia="zh-CN"/>
        </w:rPr>
        <w:t>es</w:t>
      </w:r>
      <w:r w:rsidR="00956CFE" w:rsidRPr="00956CFE">
        <w:rPr>
          <w:rFonts w:ascii="Arial" w:eastAsia="Batang" w:hAnsi="Arial" w:cs="Arial"/>
          <w:color w:val="000000"/>
          <w:sz w:val="24"/>
          <w:szCs w:val="24"/>
          <w:lang w:val="en-GB" w:eastAsia="ko-KR"/>
        </w:rPr>
        <w:t xml:space="preserve"> on end</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to</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end system and refining and prioritising resul</w:t>
      </w:r>
      <w:r w:rsidR="00956CFE">
        <w:rPr>
          <w:rFonts w:ascii="Arial" w:eastAsia="Batang" w:hAnsi="Arial" w:cs="Arial"/>
          <w:color w:val="000000"/>
          <w:sz w:val="24"/>
          <w:szCs w:val="24"/>
          <w:lang w:val="en-GB" w:eastAsia="ko-KR"/>
        </w:rPr>
        <w:t>ts from the NGMN 5G White Paper</w:t>
      </w:r>
      <w:r w:rsidRPr="00C1321D">
        <w:rPr>
          <w:rFonts w:ascii="Arial" w:eastAsia="Batang" w:hAnsi="Arial" w:cs="Arial"/>
          <w:color w:val="000000"/>
          <w:sz w:val="24"/>
          <w:szCs w:val="24"/>
          <w:lang w:val="en-GB" w:eastAsia="ko-KR"/>
        </w:rPr>
        <w:t xml:space="preserve">. </w:t>
      </w:r>
    </w:p>
    <w:p w:rsidR="00497817" w:rsidRDefault="00497817" w:rsidP="00C1321D">
      <w:pPr>
        <w:autoSpaceDE w:val="0"/>
        <w:autoSpaceDN w:val="0"/>
        <w:adjustRightInd w:val="0"/>
        <w:rPr>
          <w:rFonts w:ascii="Arial" w:eastAsia="Batang" w:hAnsi="Arial" w:cs="Arial"/>
          <w:color w:val="000000"/>
          <w:sz w:val="24"/>
          <w:szCs w:val="24"/>
          <w:lang w:val="en-GB" w:eastAsia="ko-KR"/>
        </w:rPr>
      </w:pPr>
    </w:p>
    <w:p w:rsidR="00497817" w:rsidRDefault="00497817" w:rsidP="00C1321D">
      <w:pPr>
        <w:autoSpaceDE w:val="0"/>
        <w:autoSpaceDN w:val="0"/>
        <w:adjustRightInd w:val="0"/>
        <w:rPr>
          <w:rFonts w:ascii="Arial" w:eastAsia="Batang" w:hAnsi="Arial" w:cs="Arial"/>
          <w:color w:val="000000"/>
          <w:sz w:val="24"/>
          <w:szCs w:val="24"/>
          <w:lang w:val="en-GB" w:eastAsia="ko-KR"/>
        </w:rPr>
      </w:pPr>
    </w:p>
    <w:p w:rsidR="00497817" w:rsidRDefault="00497817" w:rsidP="00C1321D">
      <w:pPr>
        <w:autoSpaceDE w:val="0"/>
        <w:autoSpaceDN w:val="0"/>
        <w:adjustRightInd w:val="0"/>
        <w:rPr>
          <w:rFonts w:ascii="Arial" w:eastAsia="Batang" w:hAnsi="Arial" w:cs="Arial"/>
          <w:color w:val="000000"/>
          <w:sz w:val="24"/>
          <w:szCs w:val="24"/>
          <w:lang w:val="en-GB" w:eastAsia="ko-KR"/>
        </w:rPr>
      </w:pP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497817" w:rsidRDefault="00F06E4E" w:rsidP="00497817">
      <w:pPr>
        <w:autoSpaceDE w:val="0"/>
        <w:autoSpaceDN w:val="0"/>
        <w:adjustRightInd w:val="0"/>
        <w:outlineLvl w:val="0"/>
        <w:rPr>
          <w:rFonts w:ascii="Arial" w:eastAsia="Batang" w:hAnsi="Arial" w:cs="Arial"/>
          <w:b/>
          <w:bCs/>
          <w:sz w:val="24"/>
          <w:szCs w:val="24"/>
          <w:lang w:val="en-GB" w:eastAsia="ko-KR"/>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D36679" w:rsidRDefault="00B87852" w:rsidP="00497817">
      <w:pPr>
        <w:autoSpaceDE w:val="0"/>
        <w:autoSpaceDN w:val="0"/>
        <w:adjustRightInd w:val="0"/>
        <w:outlineLvl w:val="0"/>
        <w:rPr>
          <w:rFonts w:ascii="Arial" w:hAnsi="Arial" w:cs="Arial"/>
          <w:bCs/>
          <w:sz w:val="24"/>
          <w:szCs w:val="24"/>
          <w:lang w:val="en-GB" w:eastAsia="zh-CN"/>
        </w:rPr>
      </w:pPr>
      <w:r>
        <w:rPr>
          <w:rFonts w:ascii="Arial" w:hAnsi="Arial" w:cs="Arial"/>
          <w:bCs/>
          <w:sz w:val="24"/>
          <w:szCs w:val="24"/>
          <w:lang w:val="en-GB" w:eastAsia="zh-CN"/>
        </w:rPr>
        <w:t>Since our previous liaison in January 2016 t</w:t>
      </w:r>
      <w:r w:rsidR="00F06E4E" w:rsidRPr="000B11EE">
        <w:rPr>
          <w:rFonts w:ascii="Arial" w:hAnsi="Arial" w:cs="Arial"/>
          <w:bCs/>
          <w:sz w:val="24"/>
          <w:szCs w:val="24"/>
          <w:lang w:val="en-GB" w:eastAsia="zh-CN"/>
        </w:rPr>
        <w:t xml:space="preserve">he NGMN </w:t>
      </w:r>
      <w:r w:rsidR="002C0950" w:rsidRPr="000B11EE">
        <w:rPr>
          <w:rFonts w:ascii="Arial" w:hAnsi="Arial" w:cs="Arial"/>
          <w:bCs/>
          <w:sz w:val="24"/>
          <w:szCs w:val="24"/>
          <w:lang w:val="en-GB" w:eastAsia="zh-CN"/>
        </w:rPr>
        <w:t>Requirements and Architecture (P1)</w:t>
      </w:r>
      <w:r w:rsidR="00F06E4E" w:rsidRPr="000B11EE">
        <w:rPr>
          <w:rFonts w:ascii="Arial" w:hAnsi="Arial" w:cs="Arial"/>
          <w:bCs/>
          <w:sz w:val="24"/>
          <w:szCs w:val="24"/>
          <w:lang w:val="en-GB" w:eastAsia="zh-CN"/>
        </w:rPr>
        <w:t xml:space="preserve"> </w:t>
      </w:r>
      <w:r w:rsidR="00B257EB" w:rsidRPr="000B11EE">
        <w:rPr>
          <w:rFonts w:ascii="Arial" w:hAnsi="Arial" w:cs="Arial"/>
          <w:bCs/>
          <w:sz w:val="24"/>
          <w:szCs w:val="24"/>
          <w:lang w:val="en-GB" w:eastAsia="zh-CN"/>
        </w:rPr>
        <w:t xml:space="preserve">WS1 E2E Architecture </w:t>
      </w:r>
      <w:r>
        <w:rPr>
          <w:rFonts w:ascii="Arial" w:hAnsi="Arial" w:cs="Arial"/>
          <w:bCs/>
          <w:sz w:val="24"/>
          <w:szCs w:val="24"/>
          <w:lang w:val="en-GB" w:eastAsia="zh-CN"/>
        </w:rPr>
        <w:t xml:space="preserve">group </w:t>
      </w:r>
      <w:r w:rsidR="00B257EB" w:rsidRPr="000B11EE">
        <w:rPr>
          <w:rFonts w:ascii="Arial" w:hAnsi="Arial" w:cs="Arial"/>
          <w:bCs/>
          <w:sz w:val="24"/>
          <w:szCs w:val="24"/>
          <w:lang w:val="en-GB" w:eastAsia="zh-CN"/>
        </w:rPr>
        <w:t>has been</w:t>
      </w:r>
      <w:r w:rsidR="002C0950" w:rsidRPr="000B11EE">
        <w:rPr>
          <w:rFonts w:ascii="Arial" w:hAnsi="Arial" w:cs="Arial"/>
          <w:bCs/>
          <w:sz w:val="24"/>
          <w:szCs w:val="24"/>
          <w:lang w:val="en-GB" w:eastAsia="zh-CN"/>
        </w:rPr>
        <w:t xml:space="preserve"> </w:t>
      </w:r>
      <w:r>
        <w:rPr>
          <w:rFonts w:ascii="Arial" w:hAnsi="Arial" w:cs="Arial"/>
          <w:bCs/>
          <w:sz w:val="24"/>
          <w:szCs w:val="24"/>
          <w:lang w:val="en-GB" w:eastAsia="zh-CN"/>
        </w:rPr>
        <w:t xml:space="preserve">updating and adding to the Network Slicing paper </w:t>
      </w:r>
      <w:r w:rsidR="00497817">
        <w:rPr>
          <w:rFonts w:ascii="Arial" w:hAnsi="Arial" w:cs="Arial"/>
          <w:bCs/>
          <w:sz w:val="24"/>
          <w:szCs w:val="24"/>
          <w:lang w:val="en-GB" w:eastAsia="zh-CN"/>
        </w:rPr>
        <w:t xml:space="preserve">which </w:t>
      </w:r>
      <w:r>
        <w:rPr>
          <w:rFonts w:ascii="Arial" w:hAnsi="Arial" w:cs="Arial"/>
          <w:bCs/>
          <w:sz w:val="24"/>
          <w:szCs w:val="24"/>
          <w:lang w:val="en-GB" w:eastAsia="zh-CN"/>
        </w:rPr>
        <w:t xml:space="preserve">we shared at that time. </w:t>
      </w:r>
    </w:p>
    <w:p w:rsidR="00D36679" w:rsidRDefault="00D36679"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683CF3" w:rsidRPr="00683CF3">
        <w:rPr>
          <w:rFonts w:ascii="Arial" w:hAnsi="Arial" w:cs="Arial"/>
          <w:bCs/>
          <w:sz w:val="24"/>
          <w:szCs w:val="24"/>
          <w:lang w:val="en-GB" w:eastAsia="zh-CN"/>
        </w:rPr>
        <w:t xml:space="preserve">3GPP TSG </w:t>
      </w:r>
      <w:r w:rsidR="00683CF3">
        <w:rPr>
          <w:rFonts w:ascii="Arial" w:hAnsi="Arial" w:cs="Arial"/>
          <w:bCs/>
          <w:sz w:val="24"/>
          <w:szCs w:val="24"/>
          <w:lang w:val="en-GB" w:eastAsia="zh-CN"/>
        </w:rPr>
        <w:t>SA WG2</w:t>
      </w:r>
      <w:r w:rsidR="00683CF3" w:rsidRPr="00683CF3">
        <w:rPr>
          <w:rFonts w:ascii="Arial" w:hAnsi="Arial" w:cs="Arial"/>
          <w:bCs/>
          <w:sz w:val="24"/>
          <w:szCs w:val="24"/>
          <w:lang w:val="en-GB" w:eastAsia="zh-CN"/>
        </w:rPr>
        <w:t xml:space="preserve"> to </w:t>
      </w:r>
      <w:r w:rsidR="00B87852">
        <w:rPr>
          <w:rFonts w:ascii="Arial" w:hAnsi="Arial" w:cs="Arial"/>
          <w:bCs/>
          <w:sz w:val="24"/>
          <w:szCs w:val="24"/>
          <w:lang w:val="en-GB" w:eastAsia="zh-CN"/>
        </w:rPr>
        <w:t>consider</w:t>
      </w:r>
      <w:r w:rsidR="00683CF3" w:rsidRPr="00683CF3">
        <w:rPr>
          <w:rFonts w:ascii="Arial" w:hAnsi="Arial" w:cs="Arial"/>
          <w:bCs/>
          <w:sz w:val="24"/>
          <w:szCs w:val="24"/>
          <w:lang w:val="en-GB" w:eastAsia="zh-CN"/>
        </w:rPr>
        <w:t xml:space="preserve"> the </w:t>
      </w:r>
      <w:r w:rsidR="00C01569">
        <w:rPr>
          <w:rFonts w:ascii="Arial" w:hAnsi="Arial" w:cs="Arial"/>
          <w:bCs/>
          <w:sz w:val="24"/>
          <w:szCs w:val="24"/>
          <w:lang w:val="en-GB" w:eastAsia="zh-CN"/>
        </w:rPr>
        <w:t xml:space="preserve">attached </w:t>
      </w:r>
      <w:r w:rsidR="00B87852">
        <w:rPr>
          <w:rFonts w:ascii="Arial" w:hAnsi="Arial" w:cs="Arial"/>
          <w:bCs/>
          <w:sz w:val="24"/>
          <w:szCs w:val="24"/>
          <w:lang w:val="en-GB" w:eastAsia="zh-CN"/>
        </w:rPr>
        <w:t xml:space="preserve">revision of our </w:t>
      </w:r>
      <w:r w:rsidR="00AF066D">
        <w:rPr>
          <w:rFonts w:ascii="Arial" w:hAnsi="Arial" w:cs="Arial"/>
          <w:bCs/>
          <w:sz w:val="24"/>
          <w:szCs w:val="24"/>
          <w:lang w:val="en-GB" w:eastAsia="zh-CN"/>
        </w:rPr>
        <w:t>N</w:t>
      </w:r>
      <w:r w:rsidR="00C01569">
        <w:rPr>
          <w:rFonts w:ascii="Arial" w:hAnsi="Arial" w:cs="Arial"/>
          <w:bCs/>
          <w:sz w:val="24"/>
          <w:szCs w:val="24"/>
          <w:lang w:val="en-GB" w:eastAsia="zh-CN"/>
        </w:rPr>
        <w:t xml:space="preserve">etwork </w:t>
      </w:r>
      <w:r w:rsidR="00AF066D">
        <w:rPr>
          <w:rFonts w:ascii="Arial" w:hAnsi="Arial" w:cs="Arial"/>
          <w:bCs/>
          <w:sz w:val="24"/>
          <w:szCs w:val="24"/>
          <w:lang w:val="en-GB" w:eastAsia="zh-CN"/>
        </w:rPr>
        <w:t>S</w:t>
      </w:r>
      <w:r w:rsidR="00683CF3">
        <w:rPr>
          <w:rFonts w:ascii="Arial" w:hAnsi="Arial" w:cs="Arial"/>
          <w:bCs/>
          <w:sz w:val="24"/>
          <w:szCs w:val="24"/>
          <w:lang w:val="en-GB" w:eastAsia="zh-CN"/>
        </w:rPr>
        <w:t>licing</w:t>
      </w:r>
      <w:r w:rsidR="00683CF3" w:rsidRPr="00683CF3">
        <w:rPr>
          <w:rFonts w:ascii="Arial" w:hAnsi="Arial" w:cs="Arial"/>
          <w:bCs/>
          <w:sz w:val="24"/>
          <w:szCs w:val="24"/>
          <w:lang w:val="en-GB" w:eastAsia="zh-CN"/>
        </w:rPr>
        <w:t xml:space="preserve"> paper a</w:t>
      </w:r>
      <w:r w:rsidR="00B87852">
        <w:rPr>
          <w:rFonts w:ascii="Arial" w:hAnsi="Arial" w:cs="Arial"/>
          <w:bCs/>
          <w:sz w:val="24"/>
          <w:szCs w:val="24"/>
          <w:lang w:val="en-GB" w:eastAsia="zh-CN"/>
        </w:rPr>
        <w:t>nd to view it as an input to your ongoing</w:t>
      </w:r>
      <w:r w:rsidR="00683CF3" w:rsidRPr="00683CF3">
        <w:rPr>
          <w:rFonts w:ascii="Arial" w:hAnsi="Arial" w:cs="Arial"/>
          <w:bCs/>
          <w:sz w:val="24"/>
          <w:szCs w:val="24"/>
          <w:lang w:val="en-GB" w:eastAsia="zh-CN"/>
        </w:rPr>
        <w:t xml:space="preserve"> study defin</w:t>
      </w:r>
      <w:r w:rsidR="00B87852">
        <w:rPr>
          <w:rFonts w:ascii="Arial" w:hAnsi="Arial" w:cs="Arial"/>
          <w:bCs/>
          <w:sz w:val="24"/>
          <w:szCs w:val="24"/>
          <w:lang w:val="en-GB" w:eastAsia="zh-CN"/>
        </w:rPr>
        <w:t>ing</w:t>
      </w:r>
      <w:r w:rsidR="00683CF3" w:rsidRPr="00683CF3">
        <w:rPr>
          <w:rFonts w:ascii="Arial" w:hAnsi="Arial" w:cs="Arial"/>
          <w:bCs/>
          <w:sz w:val="24"/>
          <w:szCs w:val="24"/>
          <w:lang w:val="en-GB" w:eastAsia="zh-CN"/>
        </w:rPr>
        <w:t xml:space="preserve"> the </w:t>
      </w:r>
      <w:r w:rsidR="00B87852">
        <w:rPr>
          <w:rFonts w:ascii="Arial" w:hAnsi="Arial" w:cs="Arial"/>
          <w:bCs/>
          <w:sz w:val="24"/>
          <w:szCs w:val="24"/>
          <w:lang w:val="en-GB" w:eastAsia="zh-CN"/>
        </w:rPr>
        <w:t xml:space="preserve">probable </w:t>
      </w:r>
      <w:r w:rsidR="00C01569">
        <w:rPr>
          <w:rFonts w:ascii="Arial" w:hAnsi="Arial" w:cs="Arial"/>
          <w:bCs/>
          <w:sz w:val="24"/>
          <w:szCs w:val="24"/>
          <w:lang w:val="en-GB" w:eastAsia="zh-CN"/>
        </w:rPr>
        <w:t>architectural requirements for 5G</w:t>
      </w:r>
      <w:r w:rsidR="00683CF3" w:rsidRPr="00683CF3">
        <w:rPr>
          <w:rFonts w:ascii="Arial" w:hAnsi="Arial" w:cs="Arial"/>
          <w:bCs/>
          <w:sz w:val="24"/>
          <w:szCs w:val="24"/>
          <w:lang w:val="en-GB" w:eastAsia="zh-CN"/>
        </w:rPr>
        <w:t>.</w:t>
      </w:r>
    </w:p>
    <w:p w:rsidR="00B52D60" w:rsidRDefault="00B52D60" w:rsidP="00F06E4E">
      <w:pPr>
        <w:rPr>
          <w:rFonts w:ascii="Arial" w:hAnsi="Arial" w:cs="Arial"/>
          <w:bCs/>
          <w:sz w:val="24"/>
          <w:szCs w:val="24"/>
          <w:lang w:val="en-GB" w:eastAsia="zh-CN"/>
        </w:rPr>
      </w:pPr>
    </w:p>
    <w:p w:rsidR="00B52D60" w:rsidRDefault="00B52D60" w:rsidP="00F06E4E">
      <w:pPr>
        <w:rPr>
          <w:rFonts w:ascii="Arial" w:hAnsi="Arial" w:cs="Arial"/>
          <w:bCs/>
          <w:sz w:val="24"/>
          <w:szCs w:val="24"/>
          <w:lang w:val="en-GB" w:eastAsia="zh-CN"/>
        </w:rPr>
      </w:pPr>
      <w:r>
        <w:rPr>
          <w:rFonts w:ascii="Arial" w:hAnsi="Arial" w:cs="Arial"/>
          <w:bCs/>
          <w:sz w:val="24"/>
          <w:szCs w:val="24"/>
          <w:lang w:val="en-GB" w:eastAsia="zh-CN"/>
        </w:rPr>
        <w:t>NGMN kindly requests ETSI ISG NFV to consider the attached document as an input to any ongoing or future work on the composition and management of virtualised networks or sub-networks.</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497817"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even" r:id="rId11"/>
      <w:headerReference w:type="default" r:id="rId12"/>
      <w:footerReference w:type="even" r:id="rId13"/>
      <w:footerReference w:type="default" r:id="rId14"/>
      <w:headerReference w:type="first" r:id="rId15"/>
      <w:footerReference w:type="first" r:id="rId16"/>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3EC3" w:rsidRDefault="00EE3EC3">
      <w:r>
        <w:separator/>
      </w:r>
    </w:p>
  </w:endnote>
  <w:endnote w:type="continuationSeparator" w:id="0">
    <w:p w:rsidR="00EE3EC3" w:rsidRDefault="00EE3EC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295" w:rsidRDefault="006B329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7E16E3"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27D18" w:rsidRPr="00827D18">
      <w:rPr>
        <w:rFonts w:ascii="Arial" w:hAnsi="Arial" w:cs="Arial"/>
        <w:lang w:val="en-GB" w:eastAsia="zh-CN"/>
      </w:rPr>
      <w:t xml:space="preserve">3GPP TSG </w:t>
    </w:r>
    <w:r w:rsidR="000B11EE">
      <w:rPr>
        <w:rFonts w:ascii="Arial" w:hAnsi="Arial" w:cs="Arial"/>
        <w:lang w:val="en-GB" w:eastAsia="zh-CN"/>
      </w:rPr>
      <w:t>SA WG2</w:t>
    </w:r>
    <w:r w:rsidR="007E16E3">
      <w:rPr>
        <w:rFonts w:ascii="Arial" w:hAnsi="Arial" w:cs="Arial"/>
        <w:lang w:val="en-GB" w:eastAsia="zh-CN"/>
      </w:rPr>
      <w:t xml:space="preserve">, </w:t>
    </w:r>
    <w:r w:rsidR="007E16E3" w:rsidRPr="007E16E3">
      <w:rPr>
        <w:rFonts w:ascii="Arial" w:hAnsi="Arial" w:cs="Arial"/>
        <w:lang w:val="en-GB" w:eastAsia="zh-CN"/>
      </w:rPr>
      <w:t>3GPP TSG SA WG5, TSG RAN3, ETSI NFV IFA</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295" w:rsidRDefault="006B329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3EC3" w:rsidRDefault="00EE3EC3">
      <w:r>
        <w:separator/>
      </w:r>
    </w:p>
  </w:footnote>
  <w:footnote w:type="continuationSeparator" w:id="0">
    <w:p w:rsidR="00EE3EC3" w:rsidRDefault="00EE3E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295" w:rsidRDefault="006B329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295" w:rsidRDefault="006B3295" w:rsidP="0096482E">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17</w:t>
    </w:r>
    <w:r>
      <w:rPr>
        <w:rFonts w:ascii="Arial" w:hAnsi="Arial" w:cs="Arial"/>
        <w:b/>
        <w:bCs/>
        <w:sz w:val="24"/>
      </w:rPr>
      <w:tab/>
      <w:t>S2-166310</w:t>
    </w:r>
  </w:p>
  <w:p w:rsidR="006B3295" w:rsidRDefault="006B3295" w:rsidP="0096482E">
    <w:pPr>
      <w:pBdr>
        <w:bottom w:val="single" w:sz="6" w:space="0" w:color="auto"/>
      </w:pBdr>
      <w:tabs>
        <w:tab w:val="right" w:pos="9638"/>
      </w:tabs>
      <w:rPr>
        <w:rFonts w:ascii="Arial" w:hAnsi="Arial" w:cs="Arial"/>
        <w:b/>
        <w:bCs/>
        <w:sz w:val="24"/>
      </w:rPr>
    </w:pPr>
    <w:r>
      <w:rPr>
        <w:rFonts w:ascii="Arial" w:hAnsi="Arial" w:cs="Arial"/>
        <w:b/>
        <w:bCs/>
        <w:sz w:val="24"/>
        <w:szCs w:val="24"/>
      </w:rPr>
      <w:t>14 - 18 November 2016, Reno, Nevada, USA</w:t>
    </w:r>
    <w:r w:rsidRPr="001E3906">
      <w:rPr>
        <w:rFonts w:ascii="Arial" w:hAnsi="Arial" w:cs="Arial"/>
        <w:b/>
        <w:bCs/>
        <w:color w:val="0000FF"/>
      </w:rPr>
      <w:tab/>
      <w:t>(revision of S2-16</w:t>
    </w:r>
    <w:r>
      <w:rPr>
        <w:rFonts w:ascii="Arial" w:hAnsi="Arial" w:cs="Arial"/>
        <w:b/>
        <w:bCs/>
        <w:color w:val="0000FF"/>
      </w:rPr>
      <w:t>6087</w:t>
    </w:r>
    <w:r w:rsidRPr="001E3906">
      <w:rPr>
        <w:rFonts w:ascii="Arial" w:hAnsi="Arial" w:cs="Arial"/>
        <w:b/>
        <w:bCs/>
        <w:color w:val="0000FF"/>
      </w:rPr>
      <w:t>)</w:t>
    </w:r>
  </w:p>
  <w:p w:rsidR="006B3295" w:rsidRPr="00AD1B91" w:rsidRDefault="006B3295" w:rsidP="0096482E">
    <w:pPr>
      <w:pStyle w:val="CRCoverPage"/>
      <w:tabs>
        <w:tab w:val="right" w:pos="9638"/>
      </w:tabs>
      <w:spacing w:after="0"/>
      <w:outlineLvl w:val="0"/>
      <w:rPr>
        <w:rFonts w:cs="Arial"/>
        <w:b/>
        <w:noProof/>
        <w:sz w:val="24"/>
      </w:rPr>
    </w:pPr>
  </w:p>
  <w:p w:rsidR="0056420A" w:rsidRDefault="0056420A" w:rsidP="0056420A">
    <w:pPr>
      <w:tabs>
        <w:tab w:val="right" w:pos="9638"/>
      </w:tabs>
      <w:rPr>
        <w:rFonts w:ascii="Arial" w:hAnsi="Arial" w:cs="Arial"/>
        <w:b/>
        <w:sz w:val="24"/>
        <w:lang w:val="en-GB"/>
      </w:rPr>
    </w:pPr>
    <w:r>
      <w:rPr>
        <w:rFonts w:ascii="Arial" w:hAnsi="Arial" w:cs="Arial"/>
        <w:b/>
        <w:sz w:val="24"/>
        <w:lang w:val="en-GB"/>
      </w:rPr>
      <w:t>SA WG2 Meeting #S2-117</w:t>
    </w:r>
    <w:r>
      <w:rPr>
        <w:rFonts w:ascii="Arial" w:hAnsi="Arial" w:cs="Arial"/>
        <w:b/>
        <w:sz w:val="24"/>
        <w:lang w:val="en-GB"/>
      </w:rPr>
      <w:tab/>
      <w:t>S2-16</w:t>
    </w:r>
    <w:r w:rsidR="00CB65CF">
      <w:rPr>
        <w:rFonts w:ascii="Arial" w:hAnsi="Arial" w:cs="Arial"/>
        <w:b/>
        <w:sz w:val="24"/>
        <w:lang w:val="en-GB"/>
      </w:rPr>
      <w:t>6087</w:t>
    </w:r>
  </w:p>
  <w:p w:rsidR="0056420A" w:rsidRDefault="0056420A" w:rsidP="0056420A">
    <w:pPr>
      <w:pBdr>
        <w:bottom w:val="single" w:sz="6" w:space="0" w:color="auto"/>
      </w:pBdr>
      <w:tabs>
        <w:tab w:val="right" w:pos="9638"/>
      </w:tabs>
      <w:rPr>
        <w:rFonts w:ascii="Arial" w:hAnsi="Arial" w:cs="Arial"/>
        <w:b/>
        <w:sz w:val="24"/>
        <w:lang w:val="en-GB"/>
      </w:rPr>
    </w:pPr>
    <w:r>
      <w:rPr>
        <w:rFonts w:ascii="Arial" w:hAnsi="Arial" w:cs="Arial"/>
        <w:b/>
        <w:sz w:val="24"/>
        <w:lang w:val="en-GB"/>
      </w:rPr>
      <w:t>17 - 21 October 2016, Kaohsiung City, Taiwan</w:t>
    </w:r>
  </w:p>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rsidRPr="00C36D44">
      <w:trPr>
        <w:trHeight w:val="879"/>
        <w:jc w:val="center"/>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DB2570">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BC6192" w:rsidRPr="00C36D44">
            <w:rPr>
              <w:rFonts w:ascii="Arial" w:hAnsi="Arial" w:cs="Arial" w:hint="eastAsia"/>
              <w:b/>
              <w:sz w:val="28"/>
              <w:lang w:val="en-GB" w:eastAsia="zh-CN"/>
            </w:rPr>
            <w:t xml:space="preserve">3GPP TSG </w:t>
          </w:r>
          <w:r w:rsidR="00F1391A" w:rsidRPr="00C36D44">
            <w:rPr>
              <w:rFonts w:ascii="Arial" w:hAnsi="Arial" w:cs="Arial"/>
              <w:b/>
              <w:sz w:val="28"/>
              <w:lang w:val="en-GB" w:eastAsia="zh-CN"/>
            </w:rPr>
            <w:t>SA WG2</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295" w:rsidRDefault="006B329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60F"/>
    <w:rsid w:val="00065503"/>
    <w:rsid w:val="00072D68"/>
    <w:rsid w:val="000A2B7C"/>
    <w:rsid w:val="000B11EE"/>
    <w:rsid w:val="000B624E"/>
    <w:rsid w:val="000C05C5"/>
    <w:rsid w:val="000D7191"/>
    <w:rsid w:val="000E2C7B"/>
    <w:rsid w:val="000F0118"/>
    <w:rsid w:val="001024F2"/>
    <w:rsid w:val="00103260"/>
    <w:rsid w:val="00104655"/>
    <w:rsid w:val="0010767C"/>
    <w:rsid w:val="00123956"/>
    <w:rsid w:val="0012578A"/>
    <w:rsid w:val="00131586"/>
    <w:rsid w:val="00134A97"/>
    <w:rsid w:val="00151B85"/>
    <w:rsid w:val="00157215"/>
    <w:rsid w:val="001636AA"/>
    <w:rsid w:val="00167C5B"/>
    <w:rsid w:val="001C2E69"/>
    <w:rsid w:val="001C3E79"/>
    <w:rsid w:val="001C5BFB"/>
    <w:rsid w:val="001D47B8"/>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3472"/>
    <w:rsid w:val="002D61B2"/>
    <w:rsid w:val="002E4A4F"/>
    <w:rsid w:val="002E6B04"/>
    <w:rsid w:val="002E7CB5"/>
    <w:rsid w:val="002F1449"/>
    <w:rsid w:val="002F4C76"/>
    <w:rsid w:val="002F6814"/>
    <w:rsid w:val="002F6F73"/>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4002CD"/>
    <w:rsid w:val="00415443"/>
    <w:rsid w:val="0041697B"/>
    <w:rsid w:val="00422A55"/>
    <w:rsid w:val="00425BFA"/>
    <w:rsid w:val="00433F18"/>
    <w:rsid w:val="004559F0"/>
    <w:rsid w:val="004620C6"/>
    <w:rsid w:val="0046214F"/>
    <w:rsid w:val="00482D8D"/>
    <w:rsid w:val="004858DF"/>
    <w:rsid w:val="00494161"/>
    <w:rsid w:val="00497817"/>
    <w:rsid w:val="004A2043"/>
    <w:rsid w:val="004A2A2A"/>
    <w:rsid w:val="004A3927"/>
    <w:rsid w:val="004A75A3"/>
    <w:rsid w:val="004B6E7C"/>
    <w:rsid w:val="004C73B4"/>
    <w:rsid w:val="004D3E4F"/>
    <w:rsid w:val="004D64C4"/>
    <w:rsid w:val="004E0FC1"/>
    <w:rsid w:val="004E5AD0"/>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420A"/>
    <w:rsid w:val="00565802"/>
    <w:rsid w:val="00575719"/>
    <w:rsid w:val="005808C5"/>
    <w:rsid w:val="00584D95"/>
    <w:rsid w:val="00587CCF"/>
    <w:rsid w:val="0059419C"/>
    <w:rsid w:val="005A1D53"/>
    <w:rsid w:val="005A20A6"/>
    <w:rsid w:val="005B3F4D"/>
    <w:rsid w:val="005B7F3C"/>
    <w:rsid w:val="005C12CD"/>
    <w:rsid w:val="005C2DE7"/>
    <w:rsid w:val="005C6F43"/>
    <w:rsid w:val="005D03BD"/>
    <w:rsid w:val="005D1021"/>
    <w:rsid w:val="005D6D36"/>
    <w:rsid w:val="005F2A5B"/>
    <w:rsid w:val="00617DB9"/>
    <w:rsid w:val="00630573"/>
    <w:rsid w:val="0063231C"/>
    <w:rsid w:val="006535F4"/>
    <w:rsid w:val="00657D3C"/>
    <w:rsid w:val="00662D9A"/>
    <w:rsid w:val="00664365"/>
    <w:rsid w:val="00666FA8"/>
    <w:rsid w:val="00670202"/>
    <w:rsid w:val="00675414"/>
    <w:rsid w:val="00682FCF"/>
    <w:rsid w:val="00683CF3"/>
    <w:rsid w:val="00696D9A"/>
    <w:rsid w:val="006B2492"/>
    <w:rsid w:val="006B2EBB"/>
    <w:rsid w:val="006B3295"/>
    <w:rsid w:val="006C3E3B"/>
    <w:rsid w:val="006C5BA0"/>
    <w:rsid w:val="006D163E"/>
    <w:rsid w:val="006E3C6C"/>
    <w:rsid w:val="006F5C08"/>
    <w:rsid w:val="0070199B"/>
    <w:rsid w:val="0071579F"/>
    <w:rsid w:val="00715956"/>
    <w:rsid w:val="00724E45"/>
    <w:rsid w:val="00726340"/>
    <w:rsid w:val="0072643A"/>
    <w:rsid w:val="00741025"/>
    <w:rsid w:val="0074246F"/>
    <w:rsid w:val="007429AA"/>
    <w:rsid w:val="00752694"/>
    <w:rsid w:val="00754971"/>
    <w:rsid w:val="00760063"/>
    <w:rsid w:val="00762B3B"/>
    <w:rsid w:val="00764177"/>
    <w:rsid w:val="00770A00"/>
    <w:rsid w:val="00771E8D"/>
    <w:rsid w:val="00775B35"/>
    <w:rsid w:val="00785E1A"/>
    <w:rsid w:val="00785E71"/>
    <w:rsid w:val="00796182"/>
    <w:rsid w:val="007B21C7"/>
    <w:rsid w:val="007B61FE"/>
    <w:rsid w:val="007C27BA"/>
    <w:rsid w:val="007C3786"/>
    <w:rsid w:val="007C4766"/>
    <w:rsid w:val="007C75FC"/>
    <w:rsid w:val="007D089A"/>
    <w:rsid w:val="007D0CCB"/>
    <w:rsid w:val="007D1DDE"/>
    <w:rsid w:val="007D3829"/>
    <w:rsid w:val="007D49A9"/>
    <w:rsid w:val="007D4A36"/>
    <w:rsid w:val="007D5F2E"/>
    <w:rsid w:val="007D6676"/>
    <w:rsid w:val="007E16E3"/>
    <w:rsid w:val="007E3535"/>
    <w:rsid w:val="007E3A20"/>
    <w:rsid w:val="007E6F10"/>
    <w:rsid w:val="007F5E66"/>
    <w:rsid w:val="00811956"/>
    <w:rsid w:val="008142FC"/>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D2BF2"/>
    <w:rsid w:val="008E1E73"/>
    <w:rsid w:val="008E770D"/>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4417"/>
    <w:rsid w:val="009C67FA"/>
    <w:rsid w:val="009D7FC2"/>
    <w:rsid w:val="009E233A"/>
    <w:rsid w:val="009E5833"/>
    <w:rsid w:val="009F69C7"/>
    <w:rsid w:val="00A10D72"/>
    <w:rsid w:val="00A2174E"/>
    <w:rsid w:val="00A40551"/>
    <w:rsid w:val="00A44486"/>
    <w:rsid w:val="00A47DFE"/>
    <w:rsid w:val="00A518BB"/>
    <w:rsid w:val="00A521D4"/>
    <w:rsid w:val="00A55173"/>
    <w:rsid w:val="00A5575A"/>
    <w:rsid w:val="00A6220F"/>
    <w:rsid w:val="00A64DB6"/>
    <w:rsid w:val="00A661A4"/>
    <w:rsid w:val="00A87636"/>
    <w:rsid w:val="00A942B5"/>
    <w:rsid w:val="00A96EBB"/>
    <w:rsid w:val="00A97423"/>
    <w:rsid w:val="00AA0E54"/>
    <w:rsid w:val="00AA2DE4"/>
    <w:rsid w:val="00AA6E69"/>
    <w:rsid w:val="00AB0050"/>
    <w:rsid w:val="00AB3DB6"/>
    <w:rsid w:val="00AB4CC9"/>
    <w:rsid w:val="00AC5C80"/>
    <w:rsid w:val="00AD352F"/>
    <w:rsid w:val="00AD55AB"/>
    <w:rsid w:val="00AE087F"/>
    <w:rsid w:val="00AE0DC8"/>
    <w:rsid w:val="00AE2833"/>
    <w:rsid w:val="00AF066D"/>
    <w:rsid w:val="00AF30E2"/>
    <w:rsid w:val="00AF47A6"/>
    <w:rsid w:val="00B20271"/>
    <w:rsid w:val="00B257EB"/>
    <w:rsid w:val="00B26DDC"/>
    <w:rsid w:val="00B3358E"/>
    <w:rsid w:val="00B34F8D"/>
    <w:rsid w:val="00B52D60"/>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552D6"/>
    <w:rsid w:val="00C61FB5"/>
    <w:rsid w:val="00C6643F"/>
    <w:rsid w:val="00C7175F"/>
    <w:rsid w:val="00C75172"/>
    <w:rsid w:val="00C82C3C"/>
    <w:rsid w:val="00C850E7"/>
    <w:rsid w:val="00C93E53"/>
    <w:rsid w:val="00C94A46"/>
    <w:rsid w:val="00C95468"/>
    <w:rsid w:val="00C9798C"/>
    <w:rsid w:val="00CB0759"/>
    <w:rsid w:val="00CB3047"/>
    <w:rsid w:val="00CB39A9"/>
    <w:rsid w:val="00CB5D91"/>
    <w:rsid w:val="00CB65CF"/>
    <w:rsid w:val="00CB7270"/>
    <w:rsid w:val="00CE1C42"/>
    <w:rsid w:val="00CE43DE"/>
    <w:rsid w:val="00CE71FE"/>
    <w:rsid w:val="00CF1DFB"/>
    <w:rsid w:val="00CF57EF"/>
    <w:rsid w:val="00CF6940"/>
    <w:rsid w:val="00D00ED9"/>
    <w:rsid w:val="00D05214"/>
    <w:rsid w:val="00D10B08"/>
    <w:rsid w:val="00D10FC0"/>
    <w:rsid w:val="00D17F87"/>
    <w:rsid w:val="00D20481"/>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E58"/>
    <w:rsid w:val="00EE351B"/>
    <w:rsid w:val="00EE3EC3"/>
    <w:rsid w:val="00EF38FE"/>
    <w:rsid w:val="00EF62A1"/>
    <w:rsid w:val="00F003F9"/>
    <w:rsid w:val="00F06E4E"/>
    <w:rsid w:val="00F1088E"/>
    <w:rsid w:val="00F10C53"/>
    <w:rsid w:val="00F1391A"/>
    <w:rsid w:val="00F337B9"/>
    <w:rsid w:val="00F47BD3"/>
    <w:rsid w:val="00F52B00"/>
    <w:rsid w:val="00F62B20"/>
    <w:rsid w:val="00F66187"/>
    <w:rsid w:val="00FB2110"/>
    <w:rsid w:val="00FB304D"/>
    <w:rsid w:val="00FB6FF6"/>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6B3295"/>
    <w:pPr>
      <w:spacing w:after="120"/>
    </w:pPr>
    <w:rPr>
      <w:rFonts w:ascii="Arial" w:eastAsia="Times New Roman"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ngmn.org"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mailto:steve.tsangkwongu@orange.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94B98A8F-C918-4F86-BA43-AD34C4C40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385</Words>
  <Characters>2344</Characters>
  <Application>Microsoft Office Word</Application>
  <DocSecurity>0</DocSecurity>
  <Lines>19</Lines>
  <Paragraphs>5</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Title:</vt:lpstr>
      <vt:lpstr>Title:</vt:lpstr>
      <vt:lpstr>Title:</vt:lpstr>
    </vt:vector>
  </TitlesOfParts>
  <Company>NGMN Ltd.</Company>
  <LinksUpToDate>false</LinksUpToDate>
  <CharactersWithSpaces>2724</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e-mail approval Changes</cp:lastModifiedBy>
  <cp:revision>5</cp:revision>
  <cp:lastPrinted>2015-09-21T22:48:00Z</cp:lastPrinted>
  <dcterms:created xsi:type="dcterms:W3CDTF">2016-10-16T02:47:00Z</dcterms:created>
  <dcterms:modified xsi:type="dcterms:W3CDTF">2016-10-28T08:53:00Z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